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C78B1" w14:textId="77777777" w:rsidR="00A52F23" w:rsidRDefault="00A52F23" w:rsidP="00A52F23">
      <w:pPr>
        <w:jc w:val="center"/>
        <w:rPr>
          <w:rFonts w:eastAsia="Times New Roman"/>
          <w:b/>
          <w:smallCaps/>
          <w:sz w:val="36"/>
          <w:szCs w:val="36"/>
          <w:lang w:eastAsia="ar-SA"/>
        </w:rPr>
      </w:pPr>
      <w:r w:rsidRPr="00A52F23">
        <w:rPr>
          <w:rFonts w:eastAsia="Times New Roman"/>
          <w:b/>
          <w:smallCaps/>
          <w:sz w:val="36"/>
          <w:szCs w:val="36"/>
          <w:lang w:eastAsia="ar-SA"/>
        </w:rPr>
        <w:t>Studenti FŽP se učí lavinové prevenci v praxi na zimní škole</w:t>
      </w:r>
    </w:p>
    <w:p w14:paraId="77973942" w14:textId="77777777" w:rsidR="00A52F23" w:rsidRDefault="00A52F23" w:rsidP="00A52F23">
      <w:pPr>
        <w:jc w:val="both"/>
        <w:rPr>
          <w:b/>
        </w:rPr>
      </w:pPr>
      <w:r>
        <w:rPr>
          <w:b/>
        </w:rPr>
        <w:t>Praha, 27. února</w:t>
      </w:r>
      <w:r w:rsidR="003C4F42">
        <w:rPr>
          <w:b/>
        </w:rPr>
        <w:t xml:space="preserve"> 2019 – </w:t>
      </w:r>
      <w:r w:rsidRPr="000375A5">
        <w:rPr>
          <w:b/>
        </w:rPr>
        <w:t xml:space="preserve">Fakulta životního prostředí ČZU v Praze letos poprvé uspořádala akreditovanou zimní školu pro zájemce o hydrologii sněhu a </w:t>
      </w:r>
      <w:r>
        <w:rPr>
          <w:b/>
        </w:rPr>
        <w:t>lavinovou prevenci</w:t>
      </w:r>
      <w:r w:rsidRPr="000375A5">
        <w:rPr>
          <w:b/>
        </w:rPr>
        <w:t>. Studenti se tak během tří a půl dne v Krkonoších mohli seznámit nejen s fyzikálními vlastnostmi sněhu a moderním vědeckým vybavením, ale i se zásadami bezpe</w:t>
      </w:r>
      <w:r>
        <w:rPr>
          <w:b/>
        </w:rPr>
        <w:t xml:space="preserve">čného pohybu v zimních horách. </w:t>
      </w:r>
    </w:p>
    <w:p w14:paraId="231F4132" w14:textId="2CD11DEB" w:rsidR="003C4F42" w:rsidRPr="00A52F23" w:rsidRDefault="00A52F23" w:rsidP="00A52F23">
      <w:pPr>
        <w:jc w:val="both"/>
        <w:rPr>
          <w:rFonts w:eastAsia="Times New Roman"/>
          <w:smallCaps/>
          <w:sz w:val="36"/>
          <w:szCs w:val="36"/>
          <w:lang w:eastAsia="ar-SA"/>
        </w:rPr>
      </w:pPr>
      <w:r w:rsidRPr="00A52F23">
        <w:t>„</w:t>
      </w:r>
      <w:r w:rsidRPr="00A52F23">
        <w:rPr>
          <w:i/>
        </w:rPr>
        <w:t>Praktické ukázky nic nenahradí, zvlášť když jsme měli k dispozici téměř dvoumetrovou sněhovou pokrývku. Mohli jsme tak naše výzkumné aktivity studentům přímo demonstrovat a podpořili jsme spolupráci nejen mezi univerzitami, ale i se soukromým sektorem</w:t>
      </w:r>
      <w:r w:rsidRPr="00A52F23">
        <w:t xml:space="preserve">,“ uvedl pořadatel Roman </w:t>
      </w:r>
      <w:proofErr w:type="spellStart"/>
      <w:r w:rsidRPr="00A52F23">
        <w:t>Juras</w:t>
      </w:r>
      <w:proofErr w:type="spellEnd"/>
      <w:r w:rsidRPr="00A52F23">
        <w:t>, spe</w:t>
      </w:r>
      <w:r>
        <w:t>cialista na hydrologii sněhu z K</w:t>
      </w:r>
      <w:r w:rsidRPr="00A52F23">
        <w:t>atedry vodního hospodářství a environmentálního modelování (KVHEM). Výzkumu lavin a jejich predikci se vědci z FŽP věnují dlouhodobě, mapovali i jednu z největších lavin v krkonošském Modrém dole</w:t>
      </w:r>
      <w:r w:rsidRPr="00A52F23">
        <w:t>.</w:t>
      </w:r>
    </w:p>
    <w:p w14:paraId="4C9C168F" w14:textId="08F089B7" w:rsidR="00A52F23" w:rsidRPr="000375A5" w:rsidRDefault="00A52F23" w:rsidP="00A52F23">
      <w:pPr>
        <w:ind w:firstLine="300"/>
        <w:jc w:val="both"/>
      </w:pPr>
      <w:r w:rsidRPr="000375A5">
        <w:t xml:space="preserve">První zimní školy se zúčastnilo 12 studentů bakalářských, magisterských i doktorských programů z FŽP a po dvou studentech z brněnské Masarykovy univerzity a Univerzity Karlovy v Praze, která se na pořádání podílela. </w:t>
      </w:r>
      <w:proofErr w:type="spellStart"/>
      <w:r w:rsidRPr="000375A5">
        <w:t>Skialpové</w:t>
      </w:r>
      <w:proofErr w:type="spellEnd"/>
      <w:r w:rsidRPr="000375A5">
        <w:t xml:space="preserve"> a lavinové vybavení včetně instruktorů poskytl</w:t>
      </w:r>
      <w:r>
        <w:t xml:space="preserve">a firma Summit </w:t>
      </w:r>
      <w:proofErr w:type="spellStart"/>
      <w:r>
        <w:t>Trade</w:t>
      </w:r>
      <w:proofErr w:type="spellEnd"/>
      <w:r>
        <w:t xml:space="preserve"> ze Zlína. „</w:t>
      </w:r>
      <w:r w:rsidRPr="00A52F23">
        <w:rPr>
          <w:i/>
        </w:rPr>
        <w:t xml:space="preserve">Letošní polovina února poskytla účastníkům ideální podmínky, protože v okolí chaty </w:t>
      </w:r>
      <w:proofErr w:type="spellStart"/>
      <w:r w:rsidRPr="00A52F23">
        <w:rPr>
          <w:i/>
        </w:rPr>
        <w:t>Klínovka</w:t>
      </w:r>
      <w:proofErr w:type="spellEnd"/>
      <w:r w:rsidRPr="00A52F23">
        <w:rPr>
          <w:i/>
        </w:rPr>
        <w:t xml:space="preserve"> bylo na 180 cm sněhu. Navíc přístup do chaty 1220 metrů nad mořem si museli studenti vyšlapat po svých</w:t>
      </w:r>
      <w:r w:rsidRPr="000375A5">
        <w:t xml:space="preserve">,” dodal </w:t>
      </w:r>
      <w:proofErr w:type="spellStart"/>
      <w:r w:rsidRPr="000375A5">
        <w:t>Juras</w:t>
      </w:r>
      <w:proofErr w:type="spellEnd"/>
      <w:r w:rsidRPr="000375A5">
        <w:t>.</w:t>
      </w:r>
    </w:p>
    <w:p w14:paraId="590872A8" w14:textId="77646C4E" w:rsidR="00A52F23" w:rsidRPr="000375A5" w:rsidRDefault="00A52F23" w:rsidP="00A52F23">
      <w:pPr>
        <w:ind w:firstLine="300"/>
        <w:jc w:val="both"/>
      </w:pPr>
      <w:r w:rsidRPr="000375A5">
        <w:t>Program školy sestával z teoretických přednášek a praktických cvičení v terénu. Studenti se na vlastní kůži vyzkoušeli měření základních vlastností sněhové pokrývky. Kromě toho se také naučili stanovit množství vody uložené ve sněhu</w:t>
      </w:r>
      <w:r>
        <w:t>,</w:t>
      </w:r>
      <w:r w:rsidRPr="000375A5">
        <w:t xml:space="preserve"> a to jak v lese, tak na otevřené ploše. Vše bylo doplněno o mapování sněhové pokrývky pomocí </w:t>
      </w:r>
      <w:proofErr w:type="spellStart"/>
      <w:r w:rsidRPr="000375A5">
        <w:t>dronu</w:t>
      </w:r>
      <w:proofErr w:type="spellEnd"/>
      <w:r w:rsidRPr="000375A5">
        <w:t xml:space="preserve"> a </w:t>
      </w:r>
      <w:proofErr w:type="spellStart"/>
      <w:r w:rsidRPr="000375A5">
        <w:t>termokamery</w:t>
      </w:r>
      <w:proofErr w:type="spellEnd"/>
      <w:r w:rsidRPr="000375A5">
        <w:t>. Důležitou součástí bylo také osvojení si základní bezpečnosti, tzn. testování stability sněhových vrstev, práce s lavinovým vybavením a nácvik záchrany zavalených osob pod lavinou.</w:t>
      </w:r>
      <w:bookmarkStart w:id="0" w:name="_GoBack"/>
      <w:bookmarkEnd w:id="0"/>
    </w:p>
    <w:p w14:paraId="5342B7EB" w14:textId="7CF0F38C" w:rsidR="00A52F23" w:rsidRPr="000375A5" w:rsidRDefault="00A52F23" w:rsidP="00A52F23">
      <w:pPr>
        <w:ind w:firstLine="300"/>
        <w:jc w:val="both"/>
      </w:pPr>
      <w:r w:rsidRPr="000375A5">
        <w:t>Právě podmínky, kterým čelí lidé zavalení pod sněhem, jsou předmětem d</w:t>
      </w:r>
      <w:r>
        <w:t>alší spolupráce vědců z KVHEM. „</w:t>
      </w:r>
      <w:r w:rsidRPr="00A52F23">
        <w:rPr>
          <w:i/>
        </w:rPr>
        <w:t>Byli jsme přizváni k </w:t>
      </w:r>
      <w:r w:rsidRPr="00A52F23">
        <w:rPr>
          <w:i/>
        </w:rPr>
        <w:t>experimentům Fakulty biomedicínského inženýrství ČVUT a Fakulty tělesné výchovy UK</w:t>
      </w:r>
      <w:r w:rsidRPr="00A52F23">
        <w:rPr>
          <w:i/>
        </w:rPr>
        <w:t>. Sledujeme, k jakým změnám dochází při dýchání u obětí zasypaných lavinou s důrazem na výměnu plynů a dechové úsilí vynaložené k překonání odporu sněhu. Figuranti z řad armády ČR jsou při experimentu podrobně monitorováni pomocí lékařských přístrojů. Naše expertíza a zkušenosti v měření a modelování vlastností sněhu a lavin umožní rozšířit tyto experimenty o další vstupní proměnné a rozšířit záběr celého projektu</w:t>
      </w:r>
      <w:r w:rsidRPr="000375A5">
        <w:t xml:space="preserve">,” dodal </w:t>
      </w:r>
      <w:proofErr w:type="spellStart"/>
      <w:r w:rsidRPr="000375A5">
        <w:t>Juras</w:t>
      </w:r>
      <w:proofErr w:type="spellEnd"/>
      <w:r w:rsidRPr="000375A5">
        <w:t>.</w:t>
      </w:r>
    </w:p>
    <w:p w14:paraId="4196925B" w14:textId="10BA9123" w:rsidR="00A52F23" w:rsidRDefault="00A52F23" w:rsidP="00A52F23">
      <w:pPr>
        <w:ind w:firstLine="300"/>
        <w:jc w:val="both"/>
      </w:pPr>
      <w:r w:rsidRPr="000375A5">
        <w:t xml:space="preserve">Hydrologové z KVHEM se tematikou lavin a jejich predikcí zabývají dlouhodobě. Mapovali mimo jiné jednu z historicky největších novodobých lavin Modrém dole v Krkonoších v roce 2015. Tyto výsledky jsou k dispozici na webu </w:t>
      </w:r>
      <w:hyperlink r:id="rId6" w:history="1">
        <w:r w:rsidRPr="000375A5">
          <w:rPr>
            <w:rStyle w:val="Hypertextovodkaz"/>
          </w:rPr>
          <w:t>www.laviny.info</w:t>
        </w:r>
      </w:hyperlink>
      <w:r w:rsidRPr="000375A5">
        <w:t xml:space="preserve">. Kromě lavinové problematiky se tým KVHEM zabývá i chováním dešťové vody ve sněhové pokrývce, což je velmi důležitý aspekt především z hlediska předpovědi povodní v zimním a jarním období. V současné době probíhají terénní experimenty, které výzkumníkům umožní získat data pro přesnější modelování odtoku vody ze sněhu vlivem deště. </w:t>
      </w:r>
    </w:p>
    <w:p w14:paraId="605EA76E" w14:textId="2A4A1E40" w:rsidR="00A52F23" w:rsidRDefault="00A52F23" w:rsidP="00A52F23">
      <w:pPr>
        <w:ind w:firstLine="300"/>
        <w:jc w:val="both"/>
      </w:pPr>
    </w:p>
    <w:p w14:paraId="78773751" w14:textId="109215DD" w:rsidR="00A52F23" w:rsidRDefault="00A52F23" w:rsidP="00A52F23">
      <w:pPr>
        <w:ind w:firstLine="300"/>
        <w:jc w:val="both"/>
      </w:pPr>
    </w:p>
    <w:p w14:paraId="4F5D8771" w14:textId="77777777" w:rsidR="00A52F23" w:rsidRDefault="00A52F23" w:rsidP="00A52F23">
      <w:pPr>
        <w:ind w:firstLine="300"/>
        <w:jc w:val="both"/>
      </w:pPr>
    </w:p>
    <w:p w14:paraId="699300B4" w14:textId="77777777" w:rsidR="000A73EA" w:rsidRDefault="000A73EA" w:rsidP="00A020B8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78EF03A" w14:textId="77777777" w:rsidR="000F5F6D" w:rsidRPr="007432E6" w:rsidRDefault="000A73EA" w:rsidP="000F5F6D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Č</w:t>
      </w:r>
      <w:r w:rsidR="000F5F6D" w:rsidRPr="007432E6">
        <w:rPr>
          <w:rFonts w:ascii="Calibri" w:hAnsi="Calibri" w:cs="Calibri"/>
          <w:b/>
          <w:sz w:val="22"/>
          <w:szCs w:val="22"/>
          <w:lang w:eastAsia="ar-SA"/>
        </w:rPr>
        <w:t>eská zemědělská univerzita</w:t>
      </w:r>
    </w:p>
    <w:p w14:paraId="51A2BE0E" w14:textId="77777777" w:rsidR="000F5F6D" w:rsidRDefault="000F5F6D" w:rsidP="000F5F6D">
      <w:pPr>
        <w:pStyle w:val="Bezmezer"/>
        <w:jc w:val="both"/>
        <w:rPr>
          <w:rFonts w:ascii="Calibri" w:hAnsi="Calibri"/>
          <w:sz w:val="20"/>
          <w:szCs w:val="20"/>
        </w:rPr>
      </w:pPr>
      <w:r w:rsidRPr="007E097B">
        <w:rPr>
          <w:rFonts w:ascii="Calibri" w:hAnsi="Calibri"/>
          <w:sz w:val="20"/>
          <w:szCs w:val="20"/>
          <w:lang w:eastAsia="ar-SA"/>
        </w:rPr>
        <w:t>ČZU je třetí největší univerzitou v Praze. Spojuje v sobě sto</w:t>
      </w:r>
      <w:r>
        <w:rPr>
          <w:rFonts w:ascii="Calibri" w:hAnsi="Calibri"/>
          <w:sz w:val="20"/>
          <w:szCs w:val="20"/>
          <w:lang w:eastAsia="ar-SA"/>
        </w:rPr>
        <w:t>deseti</w:t>
      </w:r>
      <w:r w:rsidRPr="007E097B">
        <w:rPr>
          <w:rFonts w:ascii="Calibri" w:hAnsi="Calibri"/>
          <w:sz w:val="20"/>
          <w:szCs w:val="20"/>
          <w:lang w:eastAsia="ar-SA"/>
        </w:rPr>
        <w:t xml:space="preserve">letou tradici s nejmodernějšími technologiemi, progresivní vědou a výzkumem v oblasti zemědělství a lesnictví, ekologie a životního prostředí, technologií </w:t>
      </w:r>
      <w:r>
        <w:rPr>
          <w:rFonts w:ascii="Calibri" w:hAnsi="Calibri"/>
          <w:sz w:val="20"/>
          <w:szCs w:val="20"/>
          <w:lang w:eastAsia="ar-SA"/>
        </w:rPr>
        <w:br/>
      </w:r>
      <w:r w:rsidRPr="007E097B">
        <w:rPr>
          <w:rFonts w:ascii="Calibri" w:hAnsi="Calibri"/>
          <w:sz w:val="20"/>
          <w:szCs w:val="20"/>
          <w:lang w:eastAsia="ar-SA"/>
        </w:rPr>
        <w:t xml:space="preserve">a techniky, ekonomie a managementu. Moderně vybavené laboratoře se špičkovým zázemím, včetně školních podniků, umožňují vynikající vzdělávání s možností osobního růstu, včetně zapojení do vědeckých projektů doma i v zahraničí. </w:t>
      </w:r>
      <w:r w:rsidRPr="006B68DF">
        <w:rPr>
          <w:rFonts w:ascii="Calibri" w:hAnsi="Calibri"/>
          <w:sz w:val="20"/>
          <w:szCs w:val="20"/>
          <w:lang w:eastAsia="ar-SA"/>
        </w:rPr>
        <w:t xml:space="preserve">ČZU </w:t>
      </w:r>
      <w:r w:rsidRPr="007E097B">
        <w:rPr>
          <w:rFonts w:ascii="Calibri" w:hAnsi="Calibri"/>
          <w:sz w:val="20"/>
          <w:szCs w:val="20"/>
          <w:lang w:eastAsia="ar-SA"/>
        </w:rPr>
        <w:t xml:space="preserve">zajišťuje kompletní vysokoškolské studium, letní školy, speciální kurzy, univerzitu třetího věku. </w:t>
      </w:r>
      <w:r w:rsidRPr="00181B60">
        <w:rPr>
          <w:rFonts w:ascii="Calibri" w:hAnsi="Calibri"/>
          <w:sz w:val="20"/>
          <w:szCs w:val="20"/>
        </w:rPr>
        <w:t>V roce 2015 ČZU po druhé uspěla v soutěži Českých 100 nejlepších.</w:t>
      </w:r>
      <w:r>
        <w:rPr>
          <w:rFonts w:ascii="Calibri" w:hAnsi="Calibri"/>
          <w:sz w:val="20"/>
          <w:szCs w:val="20"/>
        </w:rPr>
        <w:t xml:space="preserve"> V roce 2017 se umístila </w:t>
      </w:r>
      <w:r>
        <w:rPr>
          <w:rFonts w:ascii="Calibri" w:hAnsi="Calibri"/>
          <w:sz w:val="20"/>
          <w:szCs w:val="20"/>
        </w:rPr>
        <w:br/>
        <w:t xml:space="preserve">na sedmém místě z českých univerzit v prestižním mezinárodním žebříčku </w:t>
      </w:r>
      <w:proofErr w:type="spellStart"/>
      <w:r>
        <w:rPr>
          <w:rFonts w:ascii="Calibri" w:hAnsi="Calibri"/>
          <w:sz w:val="20"/>
          <w:szCs w:val="20"/>
        </w:rPr>
        <w:t>Times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Higher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Education</w:t>
      </w:r>
      <w:proofErr w:type="spellEnd"/>
      <w:r>
        <w:rPr>
          <w:rFonts w:ascii="Calibri" w:hAnsi="Calibri"/>
          <w:sz w:val="20"/>
          <w:szCs w:val="20"/>
        </w:rPr>
        <w:t>.</w:t>
      </w:r>
    </w:p>
    <w:p w14:paraId="66269989" w14:textId="77777777" w:rsidR="00CF3273" w:rsidRDefault="00CF3273" w:rsidP="000F5F6D">
      <w:pPr>
        <w:pBdr>
          <w:bottom w:val="single" w:sz="6" w:space="1" w:color="auto"/>
        </w:pBdr>
        <w:rPr>
          <w:b/>
        </w:rPr>
      </w:pPr>
    </w:p>
    <w:p w14:paraId="2AFBB23A" w14:textId="4B35B326" w:rsidR="000F5F6D" w:rsidRDefault="000F5F6D" w:rsidP="000F5F6D">
      <w:pPr>
        <w:pBdr>
          <w:bottom w:val="single" w:sz="6" w:space="1" w:color="auto"/>
        </w:pBdr>
        <w:rPr>
          <w:b/>
        </w:rPr>
      </w:pPr>
      <w:r>
        <w:rPr>
          <w:b/>
        </w:rPr>
        <w:t>Kontakt pro novináře:</w:t>
      </w:r>
      <w:r>
        <w:rPr>
          <w:b/>
        </w:rPr>
        <w:tab/>
      </w:r>
    </w:p>
    <w:p w14:paraId="7905313B" w14:textId="0954B600" w:rsidR="00A52F23" w:rsidRPr="00A52F23" w:rsidRDefault="000F5F6D" w:rsidP="00A52F23">
      <w:pPr>
        <w:rPr>
          <w:sz w:val="20"/>
          <w:szCs w:val="20"/>
        </w:rPr>
      </w:pPr>
      <w:r>
        <w:rPr>
          <w:sz w:val="20"/>
          <w:szCs w:val="20"/>
        </w:rPr>
        <w:t xml:space="preserve">Jana Kašparová, tisková mluvčí ČZU, </w:t>
      </w:r>
      <w:r w:rsidRPr="006B68DF">
        <w:rPr>
          <w:sz w:val="20"/>
          <w:szCs w:val="20"/>
        </w:rPr>
        <w:t>+420 703 182 901</w:t>
      </w:r>
      <w:r>
        <w:rPr>
          <w:sz w:val="20"/>
          <w:szCs w:val="20"/>
        </w:rPr>
        <w:t xml:space="preserve">; </w:t>
      </w:r>
      <w:hyperlink r:id="rId7" w:history="1">
        <w:r w:rsidRPr="00431B1E">
          <w:rPr>
            <w:rStyle w:val="Hypertextovodkaz"/>
            <w:sz w:val="20"/>
            <w:szCs w:val="20"/>
          </w:rPr>
          <w:t>kasparovaj@rektorat.czu.cz</w:t>
        </w:r>
      </w:hyperlink>
      <w:r>
        <w:rPr>
          <w:sz w:val="20"/>
          <w:szCs w:val="20"/>
        </w:rPr>
        <w:t xml:space="preserve">, </w:t>
      </w:r>
      <w:hyperlink r:id="rId8" w:history="1">
        <w:r w:rsidRPr="00431B1E">
          <w:rPr>
            <w:rStyle w:val="Hypertextovodkaz"/>
            <w:sz w:val="20"/>
            <w:szCs w:val="20"/>
          </w:rPr>
          <w:t>tiskove@czu.cz</w:t>
        </w:r>
      </w:hyperlink>
      <w:r w:rsidR="00A52F23">
        <w:rPr>
          <w:rStyle w:val="Hypertextovodkaz"/>
          <w:sz w:val="20"/>
          <w:szCs w:val="20"/>
        </w:rPr>
        <w:br/>
      </w:r>
      <w:r w:rsidR="00A52F23" w:rsidRPr="00A52F23">
        <w:rPr>
          <w:sz w:val="20"/>
          <w:szCs w:val="20"/>
        </w:rPr>
        <w:t xml:space="preserve">Ing. Roman </w:t>
      </w:r>
      <w:proofErr w:type="spellStart"/>
      <w:r w:rsidR="00A52F23" w:rsidRPr="00A52F23">
        <w:rPr>
          <w:sz w:val="20"/>
          <w:szCs w:val="20"/>
        </w:rPr>
        <w:t>Juras</w:t>
      </w:r>
      <w:proofErr w:type="spellEnd"/>
      <w:r w:rsidR="00A52F23" w:rsidRPr="00A52F23">
        <w:rPr>
          <w:sz w:val="20"/>
          <w:szCs w:val="20"/>
        </w:rPr>
        <w:t xml:space="preserve">, </w:t>
      </w:r>
      <w:r w:rsidR="00A52F23" w:rsidRPr="00A52F23">
        <w:rPr>
          <w:sz w:val="20"/>
          <w:szCs w:val="20"/>
        </w:rPr>
        <w:t>Katedra vodního hospodářství a envir</w:t>
      </w:r>
      <w:r w:rsidR="00A52F23" w:rsidRPr="00A52F23">
        <w:rPr>
          <w:sz w:val="20"/>
          <w:szCs w:val="20"/>
        </w:rPr>
        <w:t xml:space="preserve">onmentálního modelování, </w:t>
      </w:r>
      <w:r w:rsidR="00A52F23" w:rsidRPr="00A52F23">
        <w:rPr>
          <w:sz w:val="20"/>
          <w:szCs w:val="20"/>
        </w:rPr>
        <w:t>Fakulta ž</w:t>
      </w:r>
      <w:r w:rsidR="00A52F23" w:rsidRPr="00A52F23">
        <w:rPr>
          <w:sz w:val="20"/>
          <w:szCs w:val="20"/>
        </w:rPr>
        <w:t xml:space="preserve">ivotního prostředí ČZU v Praze, </w:t>
      </w:r>
      <w:hyperlink r:id="rId9" w:history="1">
        <w:r w:rsidR="00A52F23" w:rsidRPr="00A52F23">
          <w:rPr>
            <w:rStyle w:val="Hypertextovodkaz"/>
          </w:rPr>
          <w:t>juras@fzp.czu.cz</w:t>
        </w:r>
      </w:hyperlink>
    </w:p>
    <w:p w14:paraId="14F112BF" w14:textId="1D84CEE9" w:rsidR="000F5F6D" w:rsidRPr="000F5F6D" w:rsidRDefault="000F5F6D" w:rsidP="00971060">
      <w:pPr>
        <w:tabs>
          <w:tab w:val="left" w:pos="2920"/>
        </w:tabs>
      </w:pPr>
    </w:p>
    <w:sectPr w:rsidR="000F5F6D" w:rsidRPr="000F5F6D" w:rsidSect="00426436">
      <w:headerReference w:type="default" r:id="rId10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004F3" w14:textId="77777777" w:rsidR="001F211C" w:rsidRDefault="001F211C">
      <w:pPr>
        <w:spacing w:after="0" w:line="240" w:lineRule="auto"/>
      </w:pPr>
      <w:r>
        <w:separator/>
      </w:r>
    </w:p>
  </w:endnote>
  <w:endnote w:type="continuationSeparator" w:id="0">
    <w:p w14:paraId="7A8D530B" w14:textId="77777777" w:rsidR="001F211C" w:rsidRDefault="001F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1A392" w14:textId="77777777" w:rsidR="001F211C" w:rsidRDefault="001F211C">
      <w:pPr>
        <w:spacing w:after="0" w:line="240" w:lineRule="auto"/>
      </w:pPr>
      <w:r>
        <w:separator/>
      </w:r>
    </w:p>
  </w:footnote>
  <w:footnote w:type="continuationSeparator" w:id="0">
    <w:p w14:paraId="740E474A" w14:textId="77777777" w:rsidR="001F211C" w:rsidRDefault="001F2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7B0DB" w14:textId="584A882E" w:rsidR="00BC793D" w:rsidRDefault="001F211C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</w:p>
  <w:p w14:paraId="27E88465" w14:textId="3E572799" w:rsidR="00BC793D" w:rsidRDefault="00A52F23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 w:rsidRPr="00E650FE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FE930C0" wp14:editId="2BC4B50D">
          <wp:simplePos x="0" y="0"/>
          <wp:positionH relativeFrom="column">
            <wp:posOffset>2333625</wp:posOffset>
          </wp:positionH>
          <wp:positionV relativeFrom="paragraph">
            <wp:posOffset>34925</wp:posOffset>
          </wp:positionV>
          <wp:extent cx="1716405" cy="502285"/>
          <wp:effectExtent l="0" t="0" r="10795" b="5715"/>
          <wp:wrapNone/>
          <wp:docPr id="2" name="Picture 2" descr="fž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ž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40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5F6D">
      <w:rPr>
        <w:rFonts w:ascii="Calibri" w:hAnsi="Calibri" w:cs="Arial"/>
        <w:b/>
        <w:bCs/>
        <w:noProof/>
        <w:color w:val="333333"/>
        <w:sz w:val="36"/>
        <w:szCs w:val="36"/>
        <w:lang w:eastAsia="cs-CZ"/>
      </w:rPr>
      <w:drawing>
        <wp:anchor distT="0" distB="0" distL="114935" distR="114935" simplePos="0" relativeHeight="251659264" behindDoc="1" locked="0" layoutInCell="1" allowOverlap="1" wp14:anchorId="3041C306" wp14:editId="65E37839">
          <wp:simplePos x="0" y="0"/>
          <wp:positionH relativeFrom="column">
            <wp:posOffset>4914900</wp:posOffset>
          </wp:positionH>
          <wp:positionV relativeFrom="paragraph">
            <wp:posOffset>-6985</wp:posOffset>
          </wp:positionV>
          <wp:extent cx="808355" cy="59309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5930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5F6D">
      <w:rPr>
        <w:rFonts w:ascii="Calibri" w:hAnsi="Calibri" w:cs="Arial"/>
        <w:b/>
        <w:bCs/>
        <w:color w:val="333333"/>
        <w:sz w:val="36"/>
        <w:szCs w:val="36"/>
      </w:rPr>
      <w:t>TISKOVÁ ZPRÁVA</w:t>
    </w:r>
    <w:r w:rsidR="000F5F6D">
      <w:rPr>
        <w:rFonts w:ascii="Calibri" w:hAnsi="Calibri" w:cs="Arial"/>
        <w:b/>
        <w:bCs/>
        <w:color w:val="333333"/>
        <w:sz w:val="36"/>
        <w:szCs w:val="36"/>
      </w:rPr>
      <w:tab/>
    </w:r>
    <w:r w:rsidR="00ED3477">
      <w:rPr>
        <w:rFonts w:ascii="Calibri" w:hAnsi="Calibri" w:cs="Arial"/>
        <w:b/>
        <w:bCs/>
        <w:color w:val="333333"/>
        <w:sz w:val="36"/>
        <w:szCs w:val="36"/>
      </w:rPr>
      <w:t xml:space="preserve">    </w:t>
    </w:r>
  </w:p>
  <w:p w14:paraId="1E2BF16F" w14:textId="77777777" w:rsidR="00BC793D" w:rsidRPr="00ED5DD4" w:rsidRDefault="000F5F6D">
    <w:pPr>
      <w:pStyle w:val="Zhlav"/>
      <w:rPr>
        <w:rFonts w:ascii="Calibri" w:hAnsi="Calibri"/>
        <w:b/>
        <w:i/>
        <w:color w:val="BFBFBF"/>
        <w:sz w:val="28"/>
        <w:szCs w:val="28"/>
      </w:rPr>
    </w:pPr>
    <w:r>
      <w:rPr>
        <w:rFonts w:ascii="Calibri" w:hAnsi="Calibri"/>
        <w:b/>
        <w:i/>
        <w:color w:val="BFBFBF"/>
        <w:sz w:val="28"/>
        <w:szCs w:val="28"/>
      </w:rPr>
      <w:t>Univerzita plná života</w:t>
    </w:r>
  </w:p>
  <w:p w14:paraId="16D9EF2A" w14:textId="77777777" w:rsidR="00BC793D" w:rsidRDefault="001F211C">
    <w:pPr>
      <w:pStyle w:val="Zhlav"/>
      <w:rPr>
        <w:rFonts w:ascii="Calibri" w:hAnsi="Calibri"/>
        <w:i/>
      </w:rPr>
    </w:pPr>
  </w:p>
  <w:p w14:paraId="41B8EECE" w14:textId="77777777" w:rsidR="00BC793D" w:rsidRPr="006272A6" w:rsidRDefault="001F211C">
    <w:pPr>
      <w:pStyle w:val="Zhlav"/>
      <w:rPr>
        <w:rFonts w:ascii="Calibri" w:hAnsi="Calibr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0F"/>
    <w:rsid w:val="00071F52"/>
    <w:rsid w:val="000A4ED4"/>
    <w:rsid w:val="000A73EA"/>
    <w:rsid w:val="000F5F6D"/>
    <w:rsid w:val="001F211C"/>
    <w:rsid w:val="002510D8"/>
    <w:rsid w:val="00274AFC"/>
    <w:rsid w:val="002837D3"/>
    <w:rsid w:val="00296CFC"/>
    <w:rsid w:val="0037558C"/>
    <w:rsid w:val="003B5D3E"/>
    <w:rsid w:val="003C4F42"/>
    <w:rsid w:val="00400E5D"/>
    <w:rsid w:val="00437C4B"/>
    <w:rsid w:val="00471971"/>
    <w:rsid w:val="004A56D0"/>
    <w:rsid w:val="00555D85"/>
    <w:rsid w:val="005671DB"/>
    <w:rsid w:val="00645F41"/>
    <w:rsid w:val="00664580"/>
    <w:rsid w:val="006A1E5F"/>
    <w:rsid w:val="006E5CD3"/>
    <w:rsid w:val="006F3B4B"/>
    <w:rsid w:val="00716A60"/>
    <w:rsid w:val="00835068"/>
    <w:rsid w:val="00870B97"/>
    <w:rsid w:val="008C0060"/>
    <w:rsid w:val="008F01BA"/>
    <w:rsid w:val="00920B17"/>
    <w:rsid w:val="00936A52"/>
    <w:rsid w:val="009535DB"/>
    <w:rsid w:val="00971060"/>
    <w:rsid w:val="00983520"/>
    <w:rsid w:val="009E3B91"/>
    <w:rsid w:val="00A020B8"/>
    <w:rsid w:val="00A22700"/>
    <w:rsid w:val="00A4280F"/>
    <w:rsid w:val="00A52F23"/>
    <w:rsid w:val="00A5368C"/>
    <w:rsid w:val="00A81D0C"/>
    <w:rsid w:val="00B05B0B"/>
    <w:rsid w:val="00B31897"/>
    <w:rsid w:val="00B506D9"/>
    <w:rsid w:val="00BC700F"/>
    <w:rsid w:val="00C94037"/>
    <w:rsid w:val="00CF3273"/>
    <w:rsid w:val="00D03017"/>
    <w:rsid w:val="00D33984"/>
    <w:rsid w:val="00D850F4"/>
    <w:rsid w:val="00DE20EE"/>
    <w:rsid w:val="00EC08BF"/>
    <w:rsid w:val="00ED3477"/>
    <w:rsid w:val="00F27FCF"/>
    <w:rsid w:val="00F84580"/>
    <w:rsid w:val="00F90A1E"/>
    <w:rsid w:val="00FB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3CFBD"/>
  <w15:docId w15:val="{6A727389-F0D4-4024-AB2D-D98AF994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F6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F5F6D"/>
    <w:rPr>
      <w:color w:val="0000FF"/>
      <w:u w:val="single"/>
    </w:rPr>
  </w:style>
  <w:style w:type="paragraph" w:styleId="Zhlav">
    <w:name w:val="header"/>
    <w:basedOn w:val="Normln"/>
    <w:link w:val="ZhlavChar"/>
    <w:rsid w:val="000F5F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0F5F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0F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1897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9710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B5D3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3EA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755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55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558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5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58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skove@czu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sparovaj@rektorat.czu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viny.inf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uras@fzp.cz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634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Jana</dc:creator>
  <cp:keywords/>
  <dc:description/>
  <cp:lastModifiedBy>Kašparová Jana</cp:lastModifiedBy>
  <cp:revision>12</cp:revision>
  <cp:lastPrinted>2019-01-17T12:45:00Z</cp:lastPrinted>
  <dcterms:created xsi:type="dcterms:W3CDTF">2019-01-21T10:10:00Z</dcterms:created>
  <dcterms:modified xsi:type="dcterms:W3CDTF">2019-02-27T12:32:00Z</dcterms:modified>
</cp:coreProperties>
</file>